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UrlgV/GfVB6dVRBK2j9EgT==&#10;" textCheckSum="" ver="1">
  <a:bounds l="1824" t="15528" r="10894" b="16208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5759450" cy="431800"/>
          </a:xfrm>
          <a:prstGeom prst="rect">
            <a:avLst/>
          </a:prstGeom>
          <a:noFill/>
          <a:ln w="9525">
            <a:noFill/>
            <a:miter/>
          </a:ln>
          <a:effectLst>
            <a:outerShdw algn="ctr" rotWithShape="0">
              <a:srgbClr val="A0A0A4"/>
            </a:outerShdw>
          </a:effectLst>
        </wps:spPr>
        <wps:bodyPr lIns="0" tIns="0" rIns="0" bIns="0" upright="1"/>
      </wps:wsp>
    </a:graphicData>
  </a:graphic>
</wp:e2oholder>
</file>